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048" w:rsidRDefault="00B53DB3">
      <w:pPr>
        <w:pStyle w:val="Body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Application for membership of the UK national T&amp;O Selection Design Group</w:t>
      </w:r>
    </w:p>
    <w:p w:rsidR="00B53048" w:rsidRDefault="00B53048">
      <w:pPr>
        <w:pStyle w:val="BodyA"/>
        <w:tabs>
          <w:tab w:val="left" w:pos="2552"/>
        </w:tabs>
        <w:jc w:val="both"/>
        <w:rPr>
          <w:b/>
          <w:bCs/>
          <w:sz w:val="28"/>
          <w:szCs w:val="28"/>
        </w:rPr>
      </w:pPr>
    </w:p>
    <w:p w:rsidR="00B53048" w:rsidRDefault="00B53DB3">
      <w:pPr>
        <w:pStyle w:val="BodyA"/>
        <w:tabs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  <w:lang w:val="de-DE"/>
        </w:rPr>
        <w:t>Name:</w:t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</w:rPr>
        <w:t>     </w:t>
      </w:r>
    </w:p>
    <w:p w:rsidR="00B53048" w:rsidRDefault="00B53DB3">
      <w:pPr>
        <w:pStyle w:val="BodyA"/>
        <w:tabs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</w:rPr>
        <w:t>Address:</w:t>
      </w:r>
      <w:r>
        <w:rPr>
          <w:sz w:val="24"/>
          <w:szCs w:val="24"/>
        </w:rPr>
        <w:tab/>
        <w:t>     </w:t>
      </w:r>
      <w:r>
        <w:rPr>
          <w:sz w:val="24"/>
          <w:szCs w:val="24"/>
        </w:rPr>
        <w:tab/>
        <w:t>     </w:t>
      </w:r>
    </w:p>
    <w:p w:rsidR="00B53048" w:rsidRDefault="00B53DB3">
      <w:pPr>
        <w:pStyle w:val="BodyA"/>
        <w:tabs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     </w:t>
      </w:r>
    </w:p>
    <w:p w:rsidR="00B53048" w:rsidRDefault="00B53DB3">
      <w:pPr>
        <w:pStyle w:val="BodyA"/>
        <w:tabs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     </w:t>
      </w:r>
    </w:p>
    <w:p w:rsidR="00B53048" w:rsidRDefault="00B53048">
      <w:pPr>
        <w:pStyle w:val="BodyA"/>
        <w:tabs>
          <w:tab w:val="left" w:pos="2552"/>
        </w:tabs>
        <w:jc w:val="both"/>
        <w:rPr>
          <w:sz w:val="24"/>
          <w:szCs w:val="24"/>
        </w:rPr>
      </w:pPr>
    </w:p>
    <w:p w:rsidR="00B53048" w:rsidRDefault="00B53DB3">
      <w:pPr>
        <w:pStyle w:val="BodyA"/>
        <w:tabs>
          <w:tab w:val="left" w:pos="2552"/>
        </w:tabs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e-mail</w:t>
      </w:r>
      <w:proofErr w:type="gramEnd"/>
      <w:r>
        <w:rPr>
          <w:sz w:val="24"/>
          <w:szCs w:val="24"/>
        </w:rPr>
        <w:t xml:space="preserve"> address:</w:t>
      </w:r>
      <w:r>
        <w:rPr>
          <w:sz w:val="24"/>
          <w:szCs w:val="24"/>
        </w:rPr>
        <w:tab/>
        <w:t>     </w:t>
      </w:r>
    </w:p>
    <w:p w:rsidR="00B53048" w:rsidRDefault="00B53048">
      <w:pPr>
        <w:pStyle w:val="BodyA"/>
        <w:tabs>
          <w:tab w:val="left" w:pos="2552"/>
        </w:tabs>
        <w:jc w:val="both"/>
        <w:rPr>
          <w:sz w:val="24"/>
          <w:szCs w:val="24"/>
        </w:rPr>
      </w:pPr>
    </w:p>
    <w:p w:rsidR="00B53048" w:rsidRDefault="00B53DB3">
      <w:pPr>
        <w:pStyle w:val="BodyA"/>
        <w:tabs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</w:rPr>
        <w:t>Qualifications:</w:t>
      </w:r>
      <w:r>
        <w:rPr>
          <w:sz w:val="24"/>
          <w:szCs w:val="24"/>
        </w:rPr>
        <w:tab/>
        <w:t>     </w:t>
      </w:r>
    </w:p>
    <w:p w:rsidR="00B53048" w:rsidRDefault="00B53DB3">
      <w:pPr>
        <w:pStyle w:val="BodyA"/>
        <w:tabs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</w:rPr>
        <w:t>Current Post:</w:t>
      </w:r>
      <w:r>
        <w:rPr>
          <w:sz w:val="24"/>
          <w:szCs w:val="24"/>
        </w:rPr>
        <w:tab/>
        <w:t>     </w:t>
      </w:r>
    </w:p>
    <w:p w:rsidR="00B53048" w:rsidRDefault="00B53048">
      <w:pPr>
        <w:pStyle w:val="BodyA"/>
        <w:tabs>
          <w:tab w:val="left" w:pos="2552"/>
        </w:tabs>
        <w:jc w:val="both"/>
        <w:rPr>
          <w:sz w:val="24"/>
          <w:szCs w:val="24"/>
        </w:rPr>
      </w:pPr>
    </w:p>
    <w:p w:rsidR="00B53048" w:rsidRDefault="00B53DB3">
      <w:pPr>
        <w:pStyle w:val="BodyA"/>
        <w:tabs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confirm that I hold current valid Equality &amp; Diversity training </w:t>
      </w:r>
    </w:p>
    <w:p w:rsidR="00B53048" w:rsidRDefault="00B53048">
      <w:pPr>
        <w:pStyle w:val="BodyA"/>
        <w:tabs>
          <w:tab w:val="left" w:pos="2552"/>
        </w:tabs>
        <w:jc w:val="both"/>
        <w:rPr>
          <w:sz w:val="24"/>
          <w:szCs w:val="24"/>
        </w:rPr>
      </w:pPr>
    </w:p>
    <w:p w:rsidR="00B53048" w:rsidRDefault="00B53048">
      <w:pPr>
        <w:pStyle w:val="BodyA"/>
        <w:tabs>
          <w:tab w:val="left" w:pos="2552"/>
        </w:tabs>
        <w:jc w:val="both"/>
        <w:rPr>
          <w:sz w:val="24"/>
          <w:szCs w:val="24"/>
        </w:rPr>
      </w:pPr>
    </w:p>
    <w:p w:rsidR="00B53048" w:rsidRDefault="00B53048">
      <w:pPr>
        <w:pStyle w:val="BodyA"/>
        <w:tabs>
          <w:tab w:val="left" w:pos="2552"/>
        </w:tabs>
        <w:jc w:val="both"/>
      </w:pPr>
    </w:p>
    <w:p w:rsidR="00B53048" w:rsidRDefault="00B53DB3">
      <w:pPr>
        <w:pStyle w:val="BodyA"/>
        <w:tabs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</w:rPr>
        <w:t>I have the following experience in selection processes:</w:t>
      </w:r>
    </w:p>
    <w:p w:rsidR="00B53048" w:rsidRDefault="00B53048">
      <w:pPr>
        <w:pStyle w:val="BodyA"/>
        <w:tabs>
          <w:tab w:val="left" w:pos="2552"/>
        </w:tabs>
        <w:jc w:val="both"/>
        <w:rPr>
          <w:sz w:val="24"/>
          <w:szCs w:val="24"/>
        </w:rPr>
      </w:pPr>
    </w:p>
    <w:p w:rsidR="00B53048" w:rsidRDefault="00B53048">
      <w:pPr>
        <w:pStyle w:val="BodyA"/>
        <w:tabs>
          <w:tab w:val="left" w:pos="2552"/>
        </w:tabs>
        <w:jc w:val="both"/>
        <w:rPr>
          <w:sz w:val="24"/>
          <w:szCs w:val="24"/>
        </w:rPr>
      </w:pPr>
    </w:p>
    <w:p w:rsidR="00B53048" w:rsidRDefault="00B53048">
      <w:pPr>
        <w:pStyle w:val="BodyA"/>
        <w:tabs>
          <w:tab w:val="left" w:pos="2552"/>
        </w:tabs>
        <w:jc w:val="both"/>
        <w:rPr>
          <w:sz w:val="24"/>
          <w:szCs w:val="24"/>
        </w:rPr>
      </w:pPr>
    </w:p>
    <w:p w:rsidR="00B53048" w:rsidRDefault="00B53DB3">
      <w:pPr>
        <w:pStyle w:val="BodyA"/>
        <w:tabs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</w:rPr>
        <w:t>I can bring the following skills to the Selection Design Group</w:t>
      </w:r>
    </w:p>
    <w:p w:rsidR="00B53048" w:rsidRDefault="00B53048">
      <w:pPr>
        <w:pStyle w:val="BodyA"/>
        <w:tabs>
          <w:tab w:val="left" w:pos="2552"/>
        </w:tabs>
        <w:jc w:val="both"/>
        <w:rPr>
          <w:sz w:val="24"/>
          <w:szCs w:val="24"/>
        </w:rPr>
      </w:pPr>
    </w:p>
    <w:p w:rsidR="00B53048" w:rsidRDefault="00B53048">
      <w:pPr>
        <w:pStyle w:val="BodyA"/>
        <w:tabs>
          <w:tab w:val="left" w:pos="2552"/>
        </w:tabs>
        <w:jc w:val="both"/>
        <w:rPr>
          <w:sz w:val="24"/>
          <w:szCs w:val="24"/>
        </w:rPr>
      </w:pPr>
    </w:p>
    <w:p w:rsidR="00B53048" w:rsidRDefault="00B53048">
      <w:pPr>
        <w:pStyle w:val="BodyA"/>
        <w:tabs>
          <w:tab w:val="left" w:pos="2552"/>
        </w:tabs>
        <w:jc w:val="both"/>
        <w:rPr>
          <w:sz w:val="24"/>
          <w:szCs w:val="24"/>
        </w:rPr>
      </w:pPr>
    </w:p>
    <w:p w:rsidR="00B53048" w:rsidRDefault="00B53DB3">
      <w:pPr>
        <w:pStyle w:val="BodyA"/>
        <w:tabs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am a member of the following professional groups / bodies relevant to the selection process e.g. SAC, BOA, Specialty training </w:t>
      </w:r>
      <w:r>
        <w:rPr>
          <w:sz w:val="24"/>
          <w:szCs w:val="24"/>
        </w:rPr>
        <w:t>committee, Specialist society etc.:</w:t>
      </w:r>
    </w:p>
    <w:p w:rsidR="00B53048" w:rsidRDefault="00B53048">
      <w:pPr>
        <w:pStyle w:val="BodyA"/>
        <w:tabs>
          <w:tab w:val="left" w:pos="2552"/>
        </w:tabs>
        <w:jc w:val="both"/>
        <w:rPr>
          <w:sz w:val="24"/>
          <w:szCs w:val="24"/>
        </w:rPr>
      </w:pPr>
    </w:p>
    <w:p w:rsidR="00B53048" w:rsidRDefault="00B53048">
      <w:pPr>
        <w:pStyle w:val="BodyA"/>
        <w:tabs>
          <w:tab w:val="left" w:pos="2552"/>
        </w:tabs>
        <w:jc w:val="both"/>
        <w:rPr>
          <w:sz w:val="24"/>
          <w:szCs w:val="24"/>
        </w:rPr>
      </w:pPr>
    </w:p>
    <w:p w:rsidR="00B53048" w:rsidRDefault="00B53048">
      <w:pPr>
        <w:pStyle w:val="BodyA"/>
        <w:tabs>
          <w:tab w:val="left" w:pos="2552"/>
        </w:tabs>
        <w:jc w:val="both"/>
        <w:rPr>
          <w:sz w:val="24"/>
          <w:szCs w:val="24"/>
        </w:rPr>
      </w:pPr>
    </w:p>
    <w:p w:rsidR="00B53048" w:rsidRDefault="00B53DB3">
      <w:pPr>
        <w:pStyle w:val="BodyA"/>
        <w:tabs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</w:rPr>
        <w:t>Personal statement in support of application (200 words max):</w:t>
      </w:r>
    </w:p>
    <w:p w:rsidR="00B53048" w:rsidRDefault="00B53048">
      <w:pPr>
        <w:pStyle w:val="BodyA"/>
        <w:tabs>
          <w:tab w:val="left" w:pos="2552"/>
        </w:tabs>
        <w:jc w:val="both"/>
        <w:rPr>
          <w:sz w:val="24"/>
          <w:szCs w:val="24"/>
        </w:rPr>
      </w:pPr>
    </w:p>
    <w:p w:rsidR="00B53048" w:rsidRDefault="00B53048">
      <w:pPr>
        <w:pStyle w:val="BodyA"/>
        <w:tabs>
          <w:tab w:val="left" w:pos="2552"/>
        </w:tabs>
        <w:jc w:val="both"/>
        <w:rPr>
          <w:sz w:val="24"/>
          <w:szCs w:val="24"/>
        </w:rPr>
      </w:pPr>
    </w:p>
    <w:p w:rsidR="00B53048" w:rsidRDefault="00B53048">
      <w:pPr>
        <w:pStyle w:val="BodyA"/>
        <w:tabs>
          <w:tab w:val="left" w:pos="2552"/>
        </w:tabs>
        <w:jc w:val="both"/>
        <w:rPr>
          <w:sz w:val="24"/>
          <w:szCs w:val="24"/>
        </w:rPr>
      </w:pPr>
    </w:p>
    <w:p w:rsidR="00B53048" w:rsidRDefault="00B53DB3">
      <w:pPr>
        <w:pStyle w:val="BodyA"/>
        <w:tabs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confirm that I will be available to attend the meetings of the group whether in person in Birmingham or via video link.  These dates are set one year </w:t>
      </w:r>
      <w:r>
        <w:rPr>
          <w:sz w:val="24"/>
          <w:szCs w:val="24"/>
        </w:rPr>
        <w:t>in advance and for the 2021 process are:</w:t>
      </w:r>
    </w:p>
    <w:p w:rsidR="00B53048" w:rsidRDefault="00B53048">
      <w:pPr>
        <w:pStyle w:val="BodyA"/>
        <w:tabs>
          <w:tab w:val="left" w:pos="2552"/>
        </w:tabs>
        <w:jc w:val="both"/>
        <w:rPr>
          <w:sz w:val="24"/>
          <w:szCs w:val="24"/>
        </w:rPr>
      </w:pPr>
    </w:p>
    <w:p w:rsidR="00B53048" w:rsidRDefault="00B53DB3">
      <w:pPr>
        <w:pStyle w:val="BodyA"/>
        <w:tabs>
          <w:tab w:val="left" w:pos="2552"/>
        </w:tabs>
        <w:jc w:val="both"/>
        <w:rPr>
          <w:sz w:val="24"/>
          <w:szCs w:val="24"/>
        </w:rPr>
      </w:pPr>
      <w:r>
        <w:t>Thursday &amp; Friday 2</w:t>
      </w:r>
      <w:r w:rsidR="00EB64A9">
        <w:rPr>
          <w:sz w:val="24"/>
          <w:szCs w:val="24"/>
        </w:rPr>
        <w:t>2</w:t>
      </w:r>
      <w:r w:rsidR="00EB64A9" w:rsidRPr="00EB64A9">
        <w:rPr>
          <w:sz w:val="24"/>
          <w:szCs w:val="24"/>
          <w:vertAlign w:val="superscript"/>
        </w:rPr>
        <w:t>nd</w:t>
      </w:r>
      <w:r w:rsidR="00EB64A9">
        <w:rPr>
          <w:sz w:val="24"/>
          <w:szCs w:val="24"/>
        </w:rPr>
        <w:t xml:space="preserve"> and 23</w:t>
      </w:r>
      <w:r w:rsidR="00EB64A9" w:rsidRPr="00EB64A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October 2020</w:t>
      </w:r>
    </w:p>
    <w:p w:rsidR="00B53048" w:rsidRDefault="00B53DB3">
      <w:pPr>
        <w:pStyle w:val="BodyA"/>
        <w:tabs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</w:rPr>
        <w:t>Monday 30</w:t>
      </w:r>
      <w:r>
        <w:rPr>
          <w:sz w:val="24"/>
          <w:szCs w:val="24"/>
          <w:vertAlign w:val="superscript"/>
        </w:rPr>
        <w:t>th</w:t>
      </w:r>
      <w:r w:rsidR="00EB64A9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November 2020</w:t>
      </w:r>
    </w:p>
    <w:p w:rsidR="00B53048" w:rsidRDefault="00B53048">
      <w:pPr>
        <w:pStyle w:val="BodyA"/>
        <w:tabs>
          <w:tab w:val="left" w:pos="2552"/>
        </w:tabs>
        <w:jc w:val="both"/>
        <w:rPr>
          <w:sz w:val="24"/>
          <w:szCs w:val="24"/>
        </w:rPr>
      </w:pPr>
    </w:p>
    <w:p w:rsidR="00B53048" w:rsidRDefault="00B53DB3">
      <w:pPr>
        <w:pStyle w:val="BodyA"/>
        <w:tabs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Please tick/indicate here to confirm availability </w:t>
      </w:r>
    </w:p>
    <w:p w:rsidR="00B53048" w:rsidRDefault="00B53048">
      <w:pPr>
        <w:pStyle w:val="BodyA"/>
        <w:tabs>
          <w:tab w:val="left" w:pos="2552"/>
        </w:tabs>
        <w:jc w:val="both"/>
        <w:rPr>
          <w:sz w:val="24"/>
          <w:szCs w:val="24"/>
        </w:rPr>
      </w:pPr>
    </w:p>
    <w:p w:rsidR="00B53048" w:rsidRDefault="00B53DB3">
      <w:pPr>
        <w:pStyle w:val="BodyA"/>
        <w:tabs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</w:rPr>
        <w:t>Once complete please save under a unique name and email back as an attachment to chair of</w:t>
      </w:r>
      <w:r>
        <w:rPr>
          <w:sz w:val="24"/>
          <w:szCs w:val="24"/>
        </w:rPr>
        <w:t xml:space="preserve"> SDG at: maacrowther@hotmail.com</w:t>
      </w:r>
    </w:p>
    <w:p w:rsidR="00B53048" w:rsidRDefault="00B53048">
      <w:pPr>
        <w:pStyle w:val="BodyA"/>
        <w:tabs>
          <w:tab w:val="left" w:pos="2552"/>
        </w:tabs>
        <w:jc w:val="both"/>
        <w:rPr>
          <w:sz w:val="24"/>
          <w:szCs w:val="24"/>
        </w:rPr>
      </w:pPr>
    </w:p>
    <w:p w:rsidR="00B53048" w:rsidRDefault="00B53DB3">
      <w:pPr>
        <w:pStyle w:val="BodyA"/>
        <w:tabs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</w:rPr>
        <w:t>Expenses for attending selection design group meetings and national selection interviews are reimbursed by HEE Yorkshire and the Humber.</w:t>
      </w:r>
    </w:p>
    <w:p w:rsidR="00B53048" w:rsidRDefault="00B53048">
      <w:pPr>
        <w:pStyle w:val="BodyA"/>
        <w:tabs>
          <w:tab w:val="left" w:pos="2552"/>
        </w:tabs>
        <w:jc w:val="both"/>
        <w:rPr>
          <w:sz w:val="24"/>
          <w:szCs w:val="24"/>
        </w:rPr>
      </w:pPr>
    </w:p>
    <w:p w:rsidR="00B53048" w:rsidRDefault="00B53DB3">
      <w:pPr>
        <w:pStyle w:val="BodyA"/>
        <w:tabs>
          <w:tab w:val="left" w:pos="2552"/>
        </w:tabs>
        <w:jc w:val="both"/>
      </w:pPr>
      <w:r>
        <w:rPr>
          <w:sz w:val="24"/>
          <w:szCs w:val="24"/>
        </w:rPr>
        <w:t>Closing date - 5pm Friday 3rd July 2020</w:t>
      </w:r>
    </w:p>
    <w:sectPr w:rsidR="00B53048">
      <w:headerReference w:type="default" r:id="rId6"/>
      <w:footerReference w:type="default" r:id="rId7"/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DB3" w:rsidRDefault="00B53DB3">
      <w:r>
        <w:separator/>
      </w:r>
    </w:p>
  </w:endnote>
  <w:endnote w:type="continuationSeparator" w:id="0">
    <w:p w:rsidR="00B53DB3" w:rsidRDefault="00B53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048" w:rsidRDefault="00B53048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DB3" w:rsidRDefault="00B53DB3">
      <w:r>
        <w:separator/>
      </w:r>
    </w:p>
  </w:footnote>
  <w:footnote w:type="continuationSeparator" w:id="0">
    <w:p w:rsidR="00B53DB3" w:rsidRDefault="00B53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048" w:rsidRDefault="00B53048">
    <w:pPr>
      <w:pStyle w:val="HeaderFoo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048"/>
    <w:rsid w:val="00B53048"/>
    <w:rsid w:val="00B53DB3"/>
    <w:rsid w:val="00EB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66D27"/>
  <w15:docId w15:val="{2A7EAE28-A125-4C5C-8BF1-53C1093DF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Surgeons of England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 Wollaston</dc:creator>
  <cp:lastModifiedBy>Harriet Wollaston</cp:lastModifiedBy>
  <cp:revision>2</cp:revision>
  <dcterms:created xsi:type="dcterms:W3CDTF">2020-06-05T09:21:00Z</dcterms:created>
  <dcterms:modified xsi:type="dcterms:W3CDTF">2020-06-05T09:21:00Z</dcterms:modified>
</cp:coreProperties>
</file>